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7" w:rsidRPr="00FA0225" w:rsidRDefault="00513787" w:rsidP="0051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ПРОГРАММА КРУГЛОГО СТОЛА</w:t>
      </w:r>
    </w:p>
    <w:p w:rsidR="00513787" w:rsidRPr="00FA0225" w:rsidRDefault="00513787" w:rsidP="0051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513787" w:rsidRPr="00FA0225" w:rsidRDefault="00513787" w:rsidP="0051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«Создание органами МСУ эффективных коммуникационных   ресурсов в пределах своих полномочий»</w:t>
      </w:r>
    </w:p>
    <w:p w:rsidR="00006740" w:rsidRPr="00FA0225" w:rsidRDefault="00006740" w:rsidP="00FA0225">
      <w:pPr>
        <w:shd w:val="clear" w:color="auto" w:fill="FFFFFF"/>
        <w:spacing w:after="0" w:line="240" w:lineRule="auto"/>
        <w:rPr>
          <w:rStyle w:val="small"/>
          <w:rFonts w:ascii="Arial" w:hAnsi="Arial" w:cs="Arial"/>
          <w:caps/>
          <w:color w:val="4FC3A1"/>
          <w:sz w:val="27"/>
          <w:szCs w:val="27"/>
          <w:bdr w:val="none" w:sz="0" w:space="0" w:color="auto" w:frame="1"/>
        </w:rPr>
      </w:pPr>
    </w:p>
    <w:p w:rsidR="00006740" w:rsidRPr="00FA0225" w:rsidRDefault="00006740" w:rsidP="00FA0225">
      <w:pPr>
        <w:shd w:val="clear" w:color="auto" w:fill="FFFFFF"/>
        <w:spacing w:after="0" w:line="240" w:lineRule="auto"/>
        <w:rPr>
          <w:rStyle w:val="small"/>
          <w:rFonts w:ascii="Arial" w:hAnsi="Arial" w:cs="Arial"/>
          <w:caps/>
          <w:color w:val="4FC3A1"/>
          <w:sz w:val="27"/>
          <w:szCs w:val="27"/>
          <w:bdr w:val="none" w:sz="0" w:space="0" w:color="auto" w:frame="1"/>
        </w:rPr>
      </w:pPr>
    </w:p>
    <w:p w:rsidR="00006740" w:rsidRPr="00FA0225" w:rsidRDefault="00006740" w:rsidP="00513787">
      <w:pPr>
        <w:shd w:val="clear" w:color="auto" w:fill="FFFFFF"/>
        <w:spacing w:after="0" w:line="240" w:lineRule="auto"/>
        <w:jc w:val="center"/>
        <w:rPr>
          <w:rStyle w:val="small"/>
          <w:rFonts w:ascii="Times New Roman" w:hAnsi="Times New Roman"/>
          <w:caps/>
          <w:sz w:val="27"/>
          <w:szCs w:val="27"/>
          <w:bdr w:val="none" w:sz="0" w:space="0" w:color="auto" w:frame="1"/>
        </w:rPr>
      </w:pPr>
      <w:r w:rsidRPr="00FA0225">
        <w:rPr>
          <w:rStyle w:val="small"/>
          <w:rFonts w:ascii="Times New Roman" w:hAnsi="Times New Roman"/>
          <w:caps/>
          <w:sz w:val="27"/>
          <w:szCs w:val="27"/>
          <w:bdr w:val="none" w:sz="0" w:space="0" w:color="auto" w:frame="1"/>
        </w:rPr>
        <w:t>ОРГАНИЗАТОРЫ МЕРОПРИЯТИЯ</w:t>
      </w:r>
    </w:p>
    <w:p w:rsidR="00006740" w:rsidRPr="00FA0225" w:rsidRDefault="00006740" w:rsidP="00FA0225">
      <w:pPr>
        <w:shd w:val="clear" w:color="auto" w:fill="FFFFFF"/>
        <w:spacing w:after="0" w:line="240" w:lineRule="auto"/>
        <w:rPr>
          <w:rStyle w:val="small"/>
          <w:rFonts w:ascii="Times New Roman" w:hAnsi="Times New Roman"/>
          <w:b/>
          <w:caps/>
          <w:sz w:val="27"/>
          <w:szCs w:val="27"/>
          <w:bdr w:val="none" w:sz="0" w:space="0" w:color="auto" w:frame="1"/>
        </w:rPr>
      </w:pPr>
    </w:p>
    <w:tbl>
      <w:tblPr>
        <w:tblStyle w:val="a4"/>
        <w:tblW w:w="96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3969"/>
      </w:tblGrid>
      <w:tr w:rsidR="00006740" w:rsidRPr="00FA0225" w:rsidTr="00513787">
        <w:tc>
          <w:tcPr>
            <w:tcW w:w="5671" w:type="dxa"/>
          </w:tcPr>
          <w:p w:rsidR="00006740" w:rsidRPr="00FA0225" w:rsidRDefault="00006740" w:rsidP="00FA0225">
            <w:pPr>
              <w:rPr>
                <w:rFonts w:ascii="Times New Roman" w:hAnsi="Times New Roman"/>
                <w:sz w:val="27"/>
                <w:szCs w:val="27"/>
              </w:rPr>
            </w:pPr>
            <w:r w:rsidRPr="00FA0225">
              <w:rPr>
                <w:rFonts w:ascii="Arial" w:hAnsi="Arial" w:cs="Arial"/>
                <w:caps/>
                <w:noProof/>
                <w:color w:val="4FC3A1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48260</wp:posOffset>
                  </wp:positionV>
                  <wp:extent cx="2327910" cy="805180"/>
                  <wp:effectExtent l="19050" t="0" r="0" b="0"/>
                  <wp:wrapSquare wrapText="bothSides"/>
                  <wp:docPr id="1" name="Рисунок 1" descr="http://uvao.mos.ru/upload/iblock/2ae/uvao.mos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vao.mos.ru/upload/iblock/2ae/uvao.mos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91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006740" w:rsidRPr="00FA0225" w:rsidRDefault="00006740" w:rsidP="00FA0225">
            <w:pPr>
              <w:shd w:val="clear" w:color="auto" w:fill="FFFFFF"/>
              <w:rPr>
                <w:rStyle w:val="small"/>
                <w:rFonts w:ascii="Arial" w:hAnsi="Arial" w:cs="Arial"/>
                <w:b/>
                <w:caps/>
                <w:color w:val="4FC3A1"/>
                <w:sz w:val="27"/>
                <w:szCs w:val="27"/>
                <w:bdr w:val="none" w:sz="0" w:space="0" w:color="auto" w:frame="1"/>
              </w:rPr>
            </w:pPr>
            <w:r w:rsidRPr="00FA0225">
              <w:rPr>
                <w:rFonts w:ascii="Arial" w:hAnsi="Arial" w:cs="Arial"/>
                <w:b/>
                <w:caps/>
                <w:noProof/>
                <w:color w:val="2D2D2D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152400</wp:posOffset>
                  </wp:positionV>
                  <wp:extent cx="496570" cy="701040"/>
                  <wp:effectExtent l="0" t="0" r="0" b="0"/>
                  <wp:wrapSquare wrapText="bothSides"/>
                  <wp:docPr id="2" name="Рисунок 4" descr="http://dic.academic.ru/pictures/wiki/files/67/Coat_of_Arms_of_Tekstilshchiki_(municipality_in_Mosco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c.academic.ru/pictures/wiki/files/67/Coat_of_Arms_of_Tekstilshchiki_(municipality_in_Mosco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740" w:rsidRPr="00FA0225" w:rsidRDefault="00163E32" w:rsidP="00FA0225">
            <w:pPr>
              <w:shd w:val="clear" w:color="auto" w:fill="FFFFFF"/>
              <w:rPr>
                <w:rStyle w:val="small"/>
                <w:rFonts w:ascii="Arial" w:hAnsi="Arial" w:cs="Arial"/>
                <w:b/>
                <w:caps/>
                <w:color w:val="4FC3A1"/>
                <w:sz w:val="27"/>
                <w:szCs w:val="27"/>
                <w:bdr w:val="none" w:sz="0" w:space="0" w:color="auto" w:frame="1"/>
              </w:rPr>
            </w:pPr>
            <w:r w:rsidRPr="00163E32">
              <w:rPr>
                <w:rStyle w:val="x-large"/>
                <w:rFonts w:ascii="Calibri" w:hAnsi="Calibri" w:cs="Times New Roman"/>
                <w:color w:val="2D2D2D"/>
                <w:bdr w:val="none" w:sz="0" w:space="0" w:color="auto" w:frame="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6.75pt;margin-top:3.55pt;width:89.95pt;height:49.55pt;z-index:251658240;mso-width-relative:margin;mso-height-relative:margin" stroked="f">
                  <v:textbox style="mso-next-textbox:#_x0000_s1027">
                    <w:txbxContent>
                      <w:p w:rsidR="00692175" w:rsidRDefault="00692175" w:rsidP="00006740">
                        <w:pPr>
                          <w:spacing w:before="100" w:beforeAutospacing="1" w:after="100" w:afterAutospacing="1" w:line="240" w:lineRule="exact"/>
                        </w:pPr>
                      </w:p>
                    </w:txbxContent>
                  </v:textbox>
                </v:shape>
              </w:pict>
            </w:r>
            <w:r w:rsidR="00006740" w:rsidRPr="00FA0225">
              <w:rPr>
                <w:rStyle w:val="small"/>
                <w:rFonts w:ascii="Arial" w:hAnsi="Arial" w:cs="Arial"/>
                <w:b/>
                <w:caps/>
                <w:color w:val="4FC3A1"/>
                <w:sz w:val="27"/>
                <w:szCs w:val="27"/>
                <w:bdr w:val="none" w:sz="0" w:space="0" w:color="auto" w:frame="1"/>
              </w:rPr>
              <w:t>МУНИЦИПАЛЬНЫЙ ОКРУГ </w:t>
            </w:r>
          </w:p>
          <w:p w:rsidR="00006740" w:rsidRPr="00FA0225" w:rsidRDefault="00006740" w:rsidP="00FA022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0225">
              <w:rPr>
                <w:rStyle w:val="x-large"/>
                <w:rFonts w:ascii="Arial" w:hAnsi="Arial" w:cs="Arial"/>
                <w:b/>
                <w:caps/>
                <w:color w:val="2D2D2D"/>
                <w:sz w:val="27"/>
                <w:szCs w:val="27"/>
                <w:bdr w:val="none" w:sz="0" w:space="0" w:color="auto" w:frame="1"/>
              </w:rPr>
              <w:t>ТЕКСТИЛЬЩИКИ</w:t>
            </w:r>
          </w:p>
          <w:p w:rsidR="00006740" w:rsidRPr="00FA0225" w:rsidRDefault="00006740" w:rsidP="00FA0225">
            <w:pPr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006740" w:rsidRPr="00FA0225" w:rsidRDefault="00006740" w:rsidP="00FA0225">
      <w:pPr>
        <w:shd w:val="clear" w:color="auto" w:fill="FFFFFF"/>
        <w:spacing w:after="0" w:line="240" w:lineRule="auto"/>
        <w:rPr>
          <w:rStyle w:val="small"/>
          <w:rFonts w:ascii="Arial" w:hAnsi="Arial" w:cs="Arial"/>
          <w:caps/>
          <w:color w:val="4FC3A1"/>
          <w:sz w:val="27"/>
          <w:szCs w:val="27"/>
          <w:bdr w:val="none" w:sz="0" w:space="0" w:color="auto" w:frame="1"/>
        </w:rPr>
      </w:pPr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FA0225">
        <w:rPr>
          <w:rFonts w:ascii="Times New Roman" w:eastAsia="Times New Roman" w:hAnsi="Times New Roman"/>
          <w:b/>
          <w:color w:val="000000"/>
          <w:sz w:val="27"/>
          <w:szCs w:val="27"/>
        </w:rPr>
        <w:t>Дата проведения -  5 февраля, 2014 года</w:t>
      </w:r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FA0225">
        <w:rPr>
          <w:rFonts w:ascii="Times New Roman" w:eastAsia="Times New Roman" w:hAnsi="Times New Roman"/>
          <w:b/>
          <w:color w:val="000000"/>
          <w:sz w:val="27"/>
          <w:szCs w:val="27"/>
        </w:rPr>
        <w:t>Время проведения - 14.00-16.00</w:t>
      </w:r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</w:rPr>
      </w:pPr>
      <w:proofErr w:type="gramStart"/>
      <w:r w:rsidRPr="00FA0225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Место проведения - МО Текстильщики, Москва, ул. Малышева, д.19, корп.2 </w:t>
      </w:r>
      <w:proofErr w:type="gramEnd"/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  <w:t>Вопросы для обсуждения на круглом столе:</w:t>
      </w:r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</w:p>
    <w:p w:rsidR="00006740" w:rsidRPr="00FA0225" w:rsidRDefault="00006740" w:rsidP="00FA0225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FA0225">
        <w:rPr>
          <w:color w:val="000000"/>
        </w:rPr>
        <w:t xml:space="preserve">Об обеспечении доступа к информации о деятельности органов местного самоуправления согласно ФЗ №8 от 09.02.2009 </w:t>
      </w:r>
    </w:p>
    <w:p w:rsidR="00006740" w:rsidRPr="00FA0225" w:rsidRDefault="00006740" w:rsidP="00FA0225">
      <w:pPr>
        <w:pStyle w:val="a3"/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06740" w:rsidRPr="00FA0225" w:rsidRDefault="00006740" w:rsidP="00FA02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Содержание (</w:t>
      </w:r>
      <w:proofErr w:type="spellStart"/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контент</w:t>
      </w:r>
      <w:proofErr w:type="spellEnd"/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) сайта как залог успеха. </w:t>
      </w:r>
    </w:p>
    <w:p w:rsidR="00006740" w:rsidRPr="00FA0225" w:rsidRDefault="00006740" w:rsidP="00FA02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Какой бывает </w:t>
      </w:r>
      <w:proofErr w:type="spellStart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контент</w:t>
      </w:r>
      <w:proofErr w:type="spellEnd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видео, аудио, новости, статьи, графика, нормативно-законодательные акты.</w:t>
      </w:r>
    </w:p>
    <w:p w:rsidR="00006740" w:rsidRPr="00FA0225" w:rsidRDefault="00006740" w:rsidP="00FA02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 часто необходимо обновлять </w:t>
      </w:r>
      <w:proofErr w:type="spellStart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контент</w:t>
      </w:r>
      <w:proofErr w:type="spellEnd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</w:t>
      </w:r>
    </w:p>
    <w:p w:rsidR="00006740" w:rsidRPr="00FA0225" w:rsidRDefault="00006740" w:rsidP="00FA02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Каким должен быть дизайн?</w:t>
      </w:r>
    </w:p>
    <w:p w:rsidR="00006740" w:rsidRPr="00FA0225" w:rsidRDefault="00006740" w:rsidP="00FA0225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06740" w:rsidRPr="00FA0225" w:rsidRDefault="00006740" w:rsidP="00FA02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Особенности формирования текстового </w:t>
      </w:r>
      <w:proofErr w:type="spellStart"/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контента</w:t>
      </w:r>
      <w:proofErr w:type="spellEnd"/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 </w:t>
      </w:r>
    </w:p>
    <w:p w:rsidR="00006740" w:rsidRPr="00FA0225" w:rsidRDefault="00006740" w:rsidP="00FA02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Форматы текстовых материалов: статьи, новости и др</w:t>
      </w: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 </w:t>
      </w:r>
    </w:p>
    <w:p w:rsidR="00006740" w:rsidRPr="00FA0225" w:rsidRDefault="00006740" w:rsidP="00FA02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 правильно писать тексты на сайт? </w:t>
      </w:r>
    </w:p>
    <w:p w:rsidR="00006740" w:rsidRPr="00FA0225" w:rsidRDefault="00006740" w:rsidP="00FA02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Какими должны быть заголовки?</w:t>
      </w:r>
    </w:p>
    <w:p w:rsidR="00006740" w:rsidRPr="00FA0225" w:rsidRDefault="00006740" w:rsidP="00FA02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006740" w:rsidRPr="00FA0225" w:rsidRDefault="00006740" w:rsidP="00FA02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Способы привлечения населения к ди</w:t>
      </w:r>
      <w:r w:rsidRPr="00FA022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алогу на сайтах</w:t>
      </w:r>
    </w:p>
    <w:p w:rsidR="00006740" w:rsidRPr="00FA0225" w:rsidRDefault="00006740" w:rsidP="00FA02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Каким образом вовлечь в процесс диалога пользователей сети Интернет? </w:t>
      </w:r>
    </w:p>
    <w:p w:rsidR="00006740" w:rsidRPr="00FA0225" w:rsidRDefault="00006740" w:rsidP="00FA02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Как можно обеспечить интерактивность и связь с читателем, посредством опросов, </w:t>
      </w:r>
      <w:proofErr w:type="spellStart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видео-блогов</w:t>
      </w:r>
      <w:proofErr w:type="spellEnd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блогов</w:t>
      </w:r>
      <w:proofErr w:type="spellEnd"/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интернет конкурсов и других форм? </w:t>
      </w:r>
    </w:p>
    <w:p w:rsidR="00006740" w:rsidRPr="00FA0225" w:rsidRDefault="00006740" w:rsidP="00FA022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Практические советы: как вовлекать в процесс создания интернет издания пользователей.</w:t>
      </w:r>
    </w:p>
    <w:p w:rsidR="00006740" w:rsidRPr="00FA0225" w:rsidRDefault="00006740" w:rsidP="00FA0225">
      <w:pPr>
        <w:pStyle w:val="a3"/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06740" w:rsidRPr="00FA0225" w:rsidRDefault="00006740" w:rsidP="00FA02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Перспективы развития ресурса, возможность использования сайтов для создания репутации и регулирования кризисных ситуаций.</w:t>
      </w:r>
    </w:p>
    <w:p w:rsidR="00006740" w:rsidRPr="00FA0225" w:rsidRDefault="00006740" w:rsidP="00FA022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</w:p>
    <w:p w:rsidR="00006740" w:rsidRDefault="00006740" w:rsidP="005137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  <w:t>СПИКЕРЫ И ЭКСПЕРТЫ:</w:t>
      </w:r>
    </w:p>
    <w:p w:rsidR="00513787" w:rsidRPr="00FA0225" w:rsidRDefault="00513787" w:rsidP="005137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</w:p>
    <w:p w:rsidR="00006740" w:rsidRPr="00FA0225" w:rsidRDefault="00006740" w:rsidP="00FA02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Анатолий Перепелкин, </w:t>
      </w:r>
      <w:proofErr w:type="spellStart"/>
      <w:r w:rsidRPr="00FA0225">
        <w:rPr>
          <w:rFonts w:ascii="Times New Roman" w:hAnsi="Times New Roman"/>
          <w:sz w:val="27"/>
          <w:szCs w:val="27"/>
        </w:rPr>
        <w:t>Интернет-маркетолог</w:t>
      </w:r>
      <w:proofErr w:type="spellEnd"/>
      <w:r w:rsidRPr="00FA0225">
        <w:rPr>
          <w:rFonts w:ascii="Times New Roman" w:hAnsi="Times New Roman"/>
          <w:sz w:val="27"/>
          <w:szCs w:val="27"/>
        </w:rPr>
        <w:t xml:space="preserve">, постоянный эксперт ГБУ «Малый бизнес Москвы» по управлению репутацией в сети, независимый эксперт ряда муниципальных образований по вопросам формирования информационного поля и антикризисного </w:t>
      </w:r>
      <w:r w:rsidRPr="00FA0225">
        <w:rPr>
          <w:rFonts w:ascii="Times New Roman" w:hAnsi="Times New Roman"/>
          <w:sz w:val="27"/>
          <w:szCs w:val="27"/>
          <w:lang w:val="en-GB"/>
        </w:rPr>
        <w:t>PR</w:t>
      </w:r>
      <w:r w:rsidRPr="00FA0225">
        <w:rPr>
          <w:rFonts w:ascii="Times New Roman" w:hAnsi="Times New Roman"/>
          <w:sz w:val="27"/>
          <w:szCs w:val="27"/>
        </w:rPr>
        <w:t xml:space="preserve"> в сети, директор компании «</w:t>
      </w:r>
      <w:proofErr w:type="spellStart"/>
      <w:r w:rsidRPr="00FA0225">
        <w:rPr>
          <w:rFonts w:ascii="Times New Roman" w:hAnsi="Times New Roman"/>
          <w:sz w:val="27"/>
          <w:szCs w:val="27"/>
        </w:rPr>
        <w:t>Альфарепутейшн</w:t>
      </w:r>
      <w:proofErr w:type="spellEnd"/>
      <w:r w:rsidRPr="00FA0225">
        <w:rPr>
          <w:rFonts w:ascii="Times New Roman" w:hAnsi="Times New Roman"/>
          <w:sz w:val="27"/>
          <w:szCs w:val="27"/>
        </w:rPr>
        <w:t>».</w:t>
      </w:r>
    </w:p>
    <w:p w:rsidR="00006740" w:rsidRPr="00FA0225" w:rsidRDefault="00006740" w:rsidP="00FA02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</w:pPr>
      <w:proofErr w:type="gramStart"/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Михаил Хан, </w:t>
      </w:r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преподаватель Государственного Академического Университета Гуманитарных Наук по направлению Информационные технологии, автор серии лекций по информационным технологиям в Московской школе бизнеса, создатель ряда информационных ресурсов для организаций государственного уровня и международных компаний, в том числе сайт для Министерства культуры РФ и для международной инвестиционной компании 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Apex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Capital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</w:t>
      </w:r>
      <w:r w:rsidRPr="00FA0225">
        <w:rPr>
          <w:rFonts w:ascii="Times New Roman" w:hAnsi="Times New Roman"/>
          <w:sz w:val="27"/>
          <w:szCs w:val="27"/>
        </w:rPr>
        <w:t xml:space="preserve"> </w:t>
      </w:r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Генеральный директор ООО «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Панеглиф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».</w:t>
      </w:r>
      <w:proofErr w:type="gramEnd"/>
    </w:p>
    <w:p w:rsidR="00006740" w:rsidRPr="00FA0225" w:rsidRDefault="00006740" w:rsidP="00FA02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A022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Виктория Вирта</w:t>
      </w:r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Специалист по маркетингу и PR, имеет  степень MBA, работала на телеканале ТНТ, в компании «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Газпром-медиа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»,  главным редактором  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видеопортала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RuTube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;  сегодня является  Исполнительный директор digital-студии </w:t>
      </w:r>
      <w:proofErr w:type="spellStart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Funaction</w:t>
      </w:r>
      <w:proofErr w:type="spellEnd"/>
      <w:r w:rsidRPr="00FA022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</w:p>
    <w:p w:rsidR="00FA0225" w:rsidRPr="00FA0225" w:rsidRDefault="00FA0225" w:rsidP="00FA0225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006740" w:rsidRPr="00FA0225" w:rsidRDefault="00006740" w:rsidP="00FA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6740" w:rsidRPr="00FA0225" w:rsidRDefault="00006740" w:rsidP="00FA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06740" w:rsidRPr="00FA0225" w:rsidSect="003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8E"/>
    <w:multiLevelType w:val="hybridMultilevel"/>
    <w:tmpl w:val="B6B863FE"/>
    <w:lvl w:ilvl="0" w:tplc="95BA6D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D10"/>
    <w:multiLevelType w:val="hybridMultilevel"/>
    <w:tmpl w:val="96D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494"/>
    <w:multiLevelType w:val="hybridMultilevel"/>
    <w:tmpl w:val="892286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272A43"/>
    <w:multiLevelType w:val="hybridMultilevel"/>
    <w:tmpl w:val="19A2D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40F57"/>
    <w:multiLevelType w:val="hybridMultilevel"/>
    <w:tmpl w:val="48EE39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50F2A64"/>
    <w:multiLevelType w:val="hybridMultilevel"/>
    <w:tmpl w:val="74CC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374E"/>
    <w:rsid w:val="00006740"/>
    <w:rsid w:val="00163E32"/>
    <w:rsid w:val="001A32E8"/>
    <w:rsid w:val="00302C55"/>
    <w:rsid w:val="00321EE0"/>
    <w:rsid w:val="00437405"/>
    <w:rsid w:val="00513787"/>
    <w:rsid w:val="00594CE8"/>
    <w:rsid w:val="00691ADC"/>
    <w:rsid w:val="00692175"/>
    <w:rsid w:val="0074374E"/>
    <w:rsid w:val="009421A5"/>
    <w:rsid w:val="00AB3FF0"/>
    <w:rsid w:val="00DA3E2E"/>
    <w:rsid w:val="00EB24DB"/>
    <w:rsid w:val="00EB2D8D"/>
    <w:rsid w:val="00F74D17"/>
    <w:rsid w:val="00FA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0"/>
  </w:style>
  <w:style w:type="paragraph" w:styleId="3">
    <w:name w:val="heading 3"/>
    <w:basedOn w:val="a"/>
    <w:link w:val="30"/>
    <w:uiPriority w:val="9"/>
    <w:qFormat/>
    <w:rsid w:val="00006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7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067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mall">
    <w:name w:val="small"/>
    <w:basedOn w:val="a0"/>
    <w:rsid w:val="00006740"/>
  </w:style>
  <w:style w:type="character" w:customStyle="1" w:styleId="x-large">
    <w:name w:val="x-large"/>
    <w:basedOn w:val="a0"/>
    <w:rsid w:val="00006740"/>
  </w:style>
  <w:style w:type="table" w:styleId="a4">
    <w:name w:val="Table Grid"/>
    <w:basedOn w:val="a1"/>
    <w:uiPriority w:val="59"/>
    <w:rsid w:val="000067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User</cp:lastModifiedBy>
  <cp:revision>2</cp:revision>
  <cp:lastPrinted>2015-02-10T09:15:00Z</cp:lastPrinted>
  <dcterms:created xsi:type="dcterms:W3CDTF">2015-02-11T10:49:00Z</dcterms:created>
  <dcterms:modified xsi:type="dcterms:W3CDTF">2015-02-11T10:49:00Z</dcterms:modified>
</cp:coreProperties>
</file>