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6C" w:rsidRPr="008927E6" w:rsidRDefault="00D1706C" w:rsidP="00D1706C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1F37" w:rsidRPr="00C80B77" w:rsidRDefault="00671F37" w:rsidP="00671F37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_Hlk72830155"/>
      <w:r w:rsidRPr="00C80B7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671F37" w:rsidRPr="00C80B77" w:rsidRDefault="00671F37" w:rsidP="00671F37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80B7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71F37" w:rsidRPr="00C80B77" w:rsidRDefault="00671F37" w:rsidP="00671F37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80B7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D41" w:rsidRDefault="009C5D41" w:rsidP="00D1706C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97" w:rsidRDefault="00456F97" w:rsidP="009C5D41">
      <w:pPr>
        <w:tabs>
          <w:tab w:val="left" w:pos="4680"/>
        </w:tabs>
        <w:spacing w:after="0" w:line="240" w:lineRule="auto"/>
        <w:ind w:right="4675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97" w:rsidRDefault="00456F97" w:rsidP="009C5D41">
      <w:pPr>
        <w:tabs>
          <w:tab w:val="left" w:pos="4680"/>
        </w:tabs>
        <w:spacing w:after="0" w:line="240" w:lineRule="auto"/>
        <w:ind w:right="4675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Pr="00A4149B" w:rsidRDefault="00D1706C" w:rsidP="009C5D41">
      <w:pPr>
        <w:tabs>
          <w:tab w:val="left" w:pos="4680"/>
        </w:tabs>
        <w:spacing w:after="0" w:line="240" w:lineRule="auto"/>
        <w:ind w:right="4675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1</w:t>
      </w:r>
      <w:r w:rsidR="00B1298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2989">
        <w:rPr>
          <w:rFonts w:ascii="Times New Roman" w:hAnsi="Times New Roman" w:cs="Times New Roman"/>
          <w:b/>
          <w:sz w:val="28"/>
          <w:szCs w:val="28"/>
        </w:rPr>
        <w:t>2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1</w:t>
      </w:r>
      <w:r w:rsidR="00B12989">
        <w:rPr>
          <w:rFonts w:ascii="Times New Roman" w:hAnsi="Times New Roman" w:cs="Times New Roman"/>
          <w:b/>
          <w:sz w:val="28"/>
          <w:szCs w:val="28"/>
        </w:rPr>
        <w:t>3/</w:t>
      </w:r>
      <w:r w:rsidR="00C80B77">
        <w:rPr>
          <w:rFonts w:ascii="Times New Roman" w:hAnsi="Times New Roman" w:cs="Times New Roman"/>
          <w:b/>
          <w:sz w:val="28"/>
          <w:szCs w:val="28"/>
        </w:rPr>
        <w:t>3</w:t>
      </w:r>
    </w:p>
    <w:p w:rsidR="00A00799" w:rsidRPr="00BD55EB" w:rsidRDefault="006709EB" w:rsidP="006864D4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 w:cs="Times New Roman"/>
          <w:sz w:val="30"/>
          <w:szCs w:val="30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</w:t>
      </w:r>
    </w:p>
    <w:p w:rsidR="00A00799" w:rsidRPr="007A4748" w:rsidRDefault="00A00799" w:rsidP="001229EF">
      <w:pPr>
        <w:suppressAutoHyphens w:val="0"/>
        <w:spacing w:after="0" w:line="240" w:lineRule="auto"/>
        <w:ind w:right="58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по противодействию коррупции </w:t>
      </w:r>
      <w:r w:rsidR="00CF6019"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  <w:r w:rsidR="001229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5D2489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671F37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8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="0086197F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D91BFE">
        <w:rPr>
          <w:rFonts w:ascii="Times New Roman" w:hAnsi="Times New Roman" w:cs="Times New Roman"/>
          <w:sz w:val="28"/>
          <w:szCs w:val="28"/>
        </w:rPr>
        <w:t xml:space="preserve">принимая во внимание рекомендации органам местного самоуправления по антикоррупционной деятельности, содержащиеся в Указе Президента Российской Федерации от </w:t>
      </w:r>
      <w:r w:rsidR="005C23F9">
        <w:rPr>
          <w:rFonts w:ascii="Times New Roman" w:hAnsi="Times New Roman" w:cs="Times New Roman"/>
          <w:sz w:val="28"/>
          <w:szCs w:val="28"/>
        </w:rPr>
        <w:t>16 августа 2021</w:t>
      </w:r>
      <w:r w:rsidR="00D91B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23F9">
        <w:rPr>
          <w:rFonts w:ascii="Times New Roman" w:hAnsi="Times New Roman" w:cs="Times New Roman"/>
          <w:sz w:val="28"/>
          <w:szCs w:val="28"/>
        </w:rPr>
        <w:t>478</w:t>
      </w:r>
      <w:r w:rsidR="001229EF">
        <w:rPr>
          <w:rFonts w:ascii="Times New Roman" w:hAnsi="Times New Roman" w:cs="Times New Roman"/>
          <w:sz w:val="28"/>
          <w:szCs w:val="28"/>
        </w:rPr>
        <w:t xml:space="preserve"> «О Национальном плане </w:t>
      </w:r>
      <w:r w:rsidR="00D91BFE">
        <w:rPr>
          <w:rFonts w:ascii="Times New Roman" w:hAnsi="Times New Roman" w:cs="Times New Roman"/>
          <w:sz w:val="28"/>
          <w:szCs w:val="28"/>
        </w:rPr>
        <w:t>противодействия коррупции на 20</w:t>
      </w:r>
      <w:r w:rsidR="00E10598">
        <w:rPr>
          <w:rFonts w:ascii="Times New Roman" w:hAnsi="Times New Roman" w:cs="Times New Roman"/>
          <w:sz w:val="28"/>
          <w:szCs w:val="28"/>
        </w:rPr>
        <w:t>21</w:t>
      </w:r>
      <w:r w:rsidR="00D91BFE">
        <w:rPr>
          <w:rFonts w:ascii="Times New Roman" w:hAnsi="Times New Roman" w:cs="Times New Roman"/>
          <w:sz w:val="28"/>
          <w:szCs w:val="28"/>
        </w:rPr>
        <w:t>-202</w:t>
      </w:r>
      <w:r w:rsidR="00E70A98">
        <w:rPr>
          <w:rFonts w:ascii="Times New Roman" w:hAnsi="Times New Roman" w:cs="Times New Roman"/>
          <w:sz w:val="28"/>
          <w:szCs w:val="28"/>
        </w:rPr>
        <w:t>4</w:t>
      </w:r>
      <w:r w:rsidR="00D91BFE">
        <w:rPr>
          <w:rFonts w:ascii="Times New Roman" w:hAnsi="Times New Roman" w:cs="Times New Roman"/>
          <w:sz w:val="28"/>
          <w:szCs w:val="28"/>
        </w:rPr>
        <w:t xml:space="preserve"> годы»,</w:t>
      </w:r>
    </w:p>
    <w:p w:rsidR="00A00799" w:rsidRPr="007A4748" w:rsidRDefault="00A00799" w:rsidP="001229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Утвердить План мероприятий по противодействию коррупции в муниципальном округе Бабушкинский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1298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B7667F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Опубликовать настоящее решение и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к нему в бюллетене «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>осковский муниципальный вестник»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="00A00799"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B7667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«Интернет».</w:t>
      </w:r>
    </w:p>
    <w:p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Контроль за выполнением настоящего решения возложить на главу муниципального округа Бабушкински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2989">
        <w:rPr>
          <w:rFonts w:ascii="Times New Roman" w:hAnsi="Times New Roman" w:cs="Times New Roman"/>
          <w:sz w:val="28"/>
          <w:szCs w:val="28"/>
          <w:lang w:eastAsia="en-US"/>
        </w:rPr>
        <w:t>Катанского А.А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655F" w:rsidRDefault="00E4655F" w:rsidP="00B4493F">
      <w:pPr>
        <w:pStyle w:val="aa"/>
      </w:pPr>
    </w:p>
    <w:p w:rsidR="00BD55EB" w:rsidRDefault="00BD55EB" w:rsidP="00B4493F">
      <w:pPr>
        <w:pStyle w:val="aa"/>
      </w:pPr>
    </w:p>
    <w:p w:rsidR="001229EF" w:rsidRDefault="001229EF" w:rsidP="001229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229EF" w:rsidRPr="001F1E83" w:rsidRDefault="001229EF" w:rsidP="001229EF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Бабушкински</w:t>
      </w:r>
      <w:r w:rsidR="00B12989">
        <w:rPr>
          <w:rFonts w:ascii="Times New Roman" w:hAnsi="Times New Roman" w:cs="Times New Roman"/>
          <w:b/>
          <w:bCs/>
          <w:sz w:val="28"/>
          <w:szCs w:val="28"/>
        </w:rPr>
        <w:t>й                                                                А.А. Катанский</w:t>
      </w:r>
    </w:p>
    <w:p w:rsidR="00EA2176" w:rsidRPr="00E4655F" w:rsidRDefault="00EA2176" w:rsidP="00301729">
      <w:pPr>
        <w:jc w:val="both"/>
        <w:rPr>
          <w:rFonts w:ascii="Times New Roman" w:hAnsi="Times New Roman" w:cs="Times New Roman"/>
          <w:sz w:val="28"/>
          <w:szCs w:val="28"/>
        </w:rPr>
        <w:sectPr w:rsidR="00EA2176" w:rsidRPr="00E4655F" w:rsidSect="009C5D41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E70A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129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декабря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 xml:space="preserve"> 202</w:t>
            </w:r>
            <w:r w:rsidR="00B129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7667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12989">
              <w:rPr>
                <w:rFonts w:ascii="Times New Roman" w:eastAsia="Times New Roman" w:hAnsi="Times New Roman" w:cs="Times New Roman"/>
                <w:lang w:eastAsia="ar-SA"/>
              </w:rPr>
              <w:t>3/</w:t>
            </w:r>
            <w:r w:rsidR="00C80B7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FB24EE" w:rsidRPr="007C2766" w:rsidRDefault="00FB24EE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5D2489" w:rsidRDefault="005D2489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МЕРОПРИЯТИЙ ПО ПРОТИВОДЕЙСТВИЮ КОРРУПЦИИ</w:t>
      </w:r>
    </w:p>
    <w:p w:rsidR="00D91BFE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  <w:r w:rsidR="001229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 w:rsidR="005D248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B1298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="001229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p w:rsidR="00B12989" w:rsidRPr="00EA2176" w:rsidRDefault="00B12989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848"/>
        <w:gridCol w:w="2552"/>
        <w:gridCol w:w="4075"/>
      </w:tblGrid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848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орг. работе аппарата Совета депутатов муниципального округа Бабушкинский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</w:t>
            </w:r>
            <w:r w:rsidR="006E66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</w:t>
            </w:r>
          </w:p>
        </w:tc>
      </w:tr>
      <w:tr w:rsidR="00E70A98" w:rsidRPr="00EA2176" w:rsidTr="005522CE">
        <w:tc>
          <w:tcPr>
            <w:tcW w:w="1085" w:type="dxa"/>
          </w:tcPr>
          <w:p w:rsidR="00E70A98" w:rsidRP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1.6</w:t>
            </w:r>
          </w:p>
        </w:tc>
        <w:tc>
          <w:tcPr>
            <w:tcW w:w="6848" w:type="dxa"/>
          </w:tcPr>
          <w:p w:rsidR="00E70A98" w:rsidRPr="00E70A98" w:rsidRDefault="00E70A98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0E5F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органов местного самоуправления</w:t>
            </w: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552" w:type="dxa"/>
          </w:tcPr>
          <w:p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F05135" w:rsidRDefault="00F05135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округа,</w:t>
            </w:r>
          </w:p>
          <w:p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5522CE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организации работы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Порядком деятельности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Порядком деятельности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Антикоррупционная деятельность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5D2489" w:rsidRPr="00EA2176" w:rsidTr="005522CE">
        <w:tc>
          <w:tcPr>
            <w:tcW w:w="1085" w:type="dxa"/>
          </w:tcPr>
          <w:p w:rsidR="005D2489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848" w:type="dxa"/>
          </w:tcPr>
          <w:p w:rsidR="005D2489" w:rsidRPr="005522CE" w:rsidRDefault="007B76CC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доходах,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расходах, 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обязательствах имущественного характера своих, 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также о своих супруги (супруга) и несовершеннолетних детей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 Департамент 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региональной безопасности и противодействия коррупции города Москвы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главой муниципального округа, депутатами Совета депутатов, руководителем аппарата Совета депутатов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5D2489" w:rsidRDefault="007B76CC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:rsidR="005D2489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</w:t>
            </w:r>
          </w:p>
        </w:tc>
      </w:tr>
      <w:tr w:rsidR="00562ADF" w:rsidRPr="00EA2176" w:rsidTr="005522CE">
        <w:tc>
          <w:tcPr>
            <w:tcW w:w="108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848" w:type="dxa"/>
          </w:tcPr>
          <w:p w:rsidR="00562ADF" w:rsidRPr="005522CE" w:rsidRDefault="00562ADF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 о доходах, расходах, обязательствах имущественного характера своих, а также о своих супруги (супруга) и несовершеннолетних детей, муниципальными служащими аппарата Совета депутатов, в соответствии с перечнем, установленным правовым актом аппарата Совета депутатов.</w:t>
            </w:r>
          </w:p>
        </w:tc>
        <w:tc>
          <w:tcPr>
            <w:tcW w:w="2552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397978" w:rsidRPr="00EA2176" w:rsidTr="005522CE">
        <w:tc>
          <w:tcPr>
            <w:tcW w:w="108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6848" w:type="dxa"/>
          </w:tcPr>
          <w:p w:rsidR="00397978" w:rsidRPr="005522CE" w:rsidRDefault="00397978" w:rsidP="0039797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 лицами, претендующими на замещение должностей муниципальной службы в аппарате Совета депутатов, включенных в перечни, установленными правовым актом аппарата Совета депутатов.</w:t>
            </w:r>
            <w:r w:rsidRPr="005522CE">
              <w:rPr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поступлении на муниципальную службу</w:t>
            </w:r>
          </w:p>
        </w:tc>
        <w:tc>
          <w:tcPr>
            <w:tcW w:w="407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16294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2941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 а также 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6848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3.6</w:t>
            </w:r>
          </w:p>
        </w:tc>
        <w:tc>
          <w:tcPr>
            <w:tcW w:w="6848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6848" w:type="dxa"/>
          </w:tcPr>
          <w:p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3.8</w:t>
            </w:r>
          </w:p>
        </w:tc>
        <w:tc>
          <w:tcPr>
            <w:tcW w:w="6848" w:type="dxa"/>
          </w:tcPr>
          <w:p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3.11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3.12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3.13</w:t>
            </w:r>
          </w:p>
        </w:tc>
        <w:tc>
          <w:tcPr>
            <w:tcW w:w="6848" w:type="dxa"/>
          </w:tcPr>
          <w:p w:rsidR="00124E74" w:rsidRPr="006E6653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знакомление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муниципальных служащих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издания документов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Default="00124E74" w:rsidP="00124E74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124E74" w:rsidRPr="00DE6358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124E74" w:rsidRPr="00EA2176" w:rsidTr="005522CE">
        <w:trPr>
          <w:trHeight w:val="1220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124E74" w:rsidRPr="00A00799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9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10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4.3</w:t>
            </w:r>
          </w:p>
        </w:tc>
        <w:tc>
          <w:tcPr>
            <w:tcW w:w="6848" w:type="dxa"/>
          </w:tcPr>
          <w:p w:rsidR="00124E74" w:rsidRPr="00EA2176" w:rsidRDefault="00124E74" w:rsidP="001229E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плана</w:t>
            </w:r>
            <w:r w:rsidR="001229E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</w:t>
            </w:r>
          </w:p>
        </w:tc>
        <w:tc>
          <w:tcPr>
            <w:tcW w:w="2552" w:type="dxa"/>
          </w:tcPr>
          <w:p w:rsidR="00124E74" w:rsidRPr="00EA2176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14 рабочих дней после утвержд</w:t>
            </w:r>
            <w:r w:rsidR="001970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ения бюджета на очередной финансовый год и плановый период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rPr>
          <w:trHeight w:val="1493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B1298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B1298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5.1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Предъявление квалификационных требований в соответствии с решением СД МО Бабушкинский к гражданам, претендующим на замещение должностей муниципальной службы в аппарате Совета депутатов муниципального округа Бабушкинский,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 необходимости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rPr>
          <w:trHeight w:val="1533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5.6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присвоения специального звания,  классного чина и при поощрении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</w:t>
            </w:r>
          </w:p>
        </w:tc>
        <w:tc>
          <w:tcPr>
            <w:tcW w:w="6848" w:type="dxa"/>
          </w:tcPr>
          <w:p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самоуправления, а также их несовершеннолетних детей и супругов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Не позднее 10 рабочих дней с даты представления сведений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6848" w:type="dxa"/>
          </w:tcPr>
          <w:p w:rsidR="00124E74" w:rsidRPr="00124E74" w:rsidRDefault="0086088F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Применение</w:t>
            </w:r>
            <w:r w:rsidR="00124E74" w:rsidRPr="0012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качестве основания для освобождения от замещаемой должности и (или) увольнения лица, замещающего должность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возникновении ситуации</w:t>
            </w:r>
          </w:p>
        </w:tc>
        <w:tc>
          <w:tcPr>
            <w:tcW w:w="407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Pr="0086088F" w:rsidRDefault="0086088F" w:rsidP="0086088F">
            <w:pPr>
              <w:suppressAutoHyphens w:val="0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6.</w:t>
            </w:r>
            <w:r w:rsidR="00124E74" w:rsidRPr="0086088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124E74" w:rsidRPr="00EA2176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6.4</w:t>
            </w:r>
          </w:p>
        </w:tc>
        <w:tc>
          <w:tcPr>
            <w:tcW w:w="6848" w:type="dxa"/>
          </w:tcPr>
          <w:p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197066" w:rsidRPr="00EA2176" w:rsidTr="003569DC">
        <w:tc>
          <w:tcPr>
            <w:tcW w:w="14560" w:type="dxa"/>
            <w:gridSpan w:val="4"/>
          </w:tcPr>
          <w:p w:rsidR="00197066" w:rsidRPr="00197066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7. </w:t>
            </w:r>
            <w:r w:rsidRPr="00197066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Обеспечение соответствия системы внутреннего контроля и аудита</w:t>
            </w:r>
            <w:r w:rsidR="001229EF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br/>
            </w:r>
            <w:r w:rsidRPr="00197066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организации требованиям антикоррупционной политики организации</w:t>
            </w:r>
          </w:p>
        </w:tc>
      </w:tr>
      <w:tr w:rsidR="00197066" w:rsidRPr="00EA2176" w:rsidTr="005522CE">
        <w:tc>
          <w:tcPr>
            <w:tcW w:w="1085" w:type="dxa"/>
          </w:tcPr>
          <w:p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6848" w:type="dxa"/>
          </w:tcPr>
          <w:p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52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 Планом финансовых контрольных мероприятий на очередной год </w:t>
            </w:r>
          </w:p>
        </w:tc>
        <w:tc>
          <w:tcPr>
            <w:tcW w:w="4075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:rsidTr="005522CE">
        <w:tc>
          <w:tcPr>
            <w:tcW w:w="1085" w:type="dxa"/>
          </w:tcPr>
          <w:p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7.2</w:t>
            </w:r>
          </w:p>
        </w:tc>
        <w:tc>
          <w:tcPr>
            <w:tcW w:w="6848" w:type="dxa"/>
          </w:tcPr>
          <w:p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экономической обоснованности расходов в сферах с высоким коррупционным риском</w:t>
            </w:r>
          </w:p>
        </w:tc>
        <w:tc>
          <w:tcPr>
            <w:tcW w:w="2552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Планом финансовых контрольных мероприятий на очередной год</w:t>
            </w:r>
          </w:p>
        </w:tc>
        <w:tc>
          <w:tcPr>
            <w:tcW w:w="4075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:rsidTr="006E482C">
        <w:tc>
          <w:tcPr>
            <w:tcW w:w="14560" w:type="dxa"/>
            <w:gridSpan w:val="4"/>
          </w:tcPr>
          <w:p w:rsidR="00197066" w:rsidRPr="005522CE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8.Оценка результатов проводимой антикоррупционной</w:t>
            </w:r>
            <w:r w:rsidR="001229EF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br/>
            </w:r>
            <w:r w:rsidRPr="005522CE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работы и распространение отчетных материалов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1 квартале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следующего за отчетным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8.2</w:t>
            </w:r>
          </w:p>
        </w:tc>
        <w:tc>
          <w:tcPr>
            <w:tcW w:w="6848" w:type="dxa"/>
          </w:tcPr>
          <w:p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аппарате Совета депутатов  муниципального округа Бабушкинский </w:t>
            </w:r>
          </w:p>
        </w:tc>
        <w:tc>
          <w:tcPr>
            <w:tcW w:w="2552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8.3</w:t>
            </w:r>
          </w:p>
        </w:tc>
        <w:tc>
          <w:tcPr>
            <w:tcW w:w="6848" w:type="dxa"/>
          </w:tcPr>
          <w:p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муниципальном округе Бабушкинский </w:t>
            </w:r>
          </w:p>
        </w:tc>
        <w:tc>
          <w:tcPr>
            <w:tcW w:w="2552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8.4</w:t>
            </w:r>
          </w:p>
        </w:tc>
        <w:tc>
          <w:tcPr>
            <w:tcW w:w="6848" w:type="dxa"/>
          </w:tcPr>
          <w:p w:rsidR="005522CE" w:rsidRPr="00CA3543" w:rsidRDefault="00CA3543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Опубликование</w:t>
            </w:r>
            <w:r w:rsidRPr="00CA35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552" w:type="dxa"/>
          </w:tcPr>
          <w:p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 рабочих дней после утверждения отчета</w:t>
            </w:r>
          </w:p>
        </w:tc>
        <w:tc>
          <w:tcPr>
            <w:tcW w:w="4075" w:type="dxa"/>
          </w:tcPr>
          <w:p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D91BFE" w:rsidRDefault="00D91BFE" w:rsidP="00D91BFE">
      <w:pPr>
        <w:jc w:val="both"/>
      </w:pPr>
    </w:p>
    <w:sectPr w:rsidR="00D91BFE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3A" w:rsidRDefault="0011633A" w:rsidP="00671F37">
      <w:pPr>
        <w:spacing w:after="0" w:line="240" w:lineRule="auto"/>
      </w:pPr>
      <w:r>
        <w:separator/>
      </w:r>
    </w:p>
  </w:endnote>
  <w:endnote w:type="continuationSeparator" w:id="0">
    <w:p w:rsidR="0011633A" w:rsidRDefault="0011633A" w:rsidP="0067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3A" w:rsidRDefault="0011633A" w:rsidP="00671F37">
      <w:pPr>
        <w:spacing w:after="0" w:line="240" w:lineRule="auto"/>
      </w:pPr>
      <w:r>
        <w:separator/>
      </w:r>
    </w:p>
  </w:footnote>
  <w:footnote w:type="continuationSeparator" w:id="0">
    <w:p w:rsidR="0011633A" w:rsidRDefault="0011633A" w:rsidP="0067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5F82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1633A"/>
    <w:rsid w:val="00120143"/>
    <w:rsid w:val="0012259A"/>
    <w:rsid w:val="001229EF"/>
    <w:rsid w:val="00124E74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2941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97066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27EE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5AEB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267B5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97978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6F97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E169B"/>
    <w:rsid w:val="004F09F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22CE"/>
    <w:rsid w:val="00557B6E"/>
    <w:rsid w:val="00561EB7"/>
    <w:rsid w:val="00562ADF"/>
    <w:rsid w:val="00563053"/>
    <w:rsid w:val="00564FF6"/>
    <w:rsid w:val="005671B9"/>
    <w:rsid w:val="00570017"/>
    <w:rsid w:val="00570D6C"/>
    <w:rsid w:val="00575968"/>
    <w:rsid w:val="005836FD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3F9"/>
    <w:rsid w:val="005C245A"/>
    <w:rsid w:val="005C28AD"/>
    <w:rsid w:val="005C40CA"/>
    <w:rsid w:val="005C4336"/>
    <w:rsid w:val="005C669D"/>
    <w:rsid w:val="005C6EC9"/>
    <w:rsid w:val="005C7425"/>
    <w:rsid w:val="005D06D1"/>
    <w:rsid w:val="005D2489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2D0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CEE"/>
    <w:rsid w:val="00661E0D"/>
    <w:rsid w:val="00666C98"/>
    <w:rsid w:val="00666E81"/>
    <w:rsid w:val="006709EB"/>
    <w:rsid w:val="00671F37"/>
    <w:rsid w:val="006829ED"/>
    <w:rsid w:val="0068381F"/>
    <w:rsid w:val="006846A3"/>
    <w:rsid w:val="006864D4"/>
    <w:rsid w:val="00686B9F"/>
    <w:rsid w:val="00693CC9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653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07B5"/>
    <w:rsid w:val="00795E59"/>
    <w:rsid w:val="007A1AFC"/>
    <w:rsid w:val="007A2CEA"/>
    <w:rsid w:val="007A455F"/>
    <w:rsid w:val="007A4748"/>
    <w:rsid w:val="007A6669"/>
    <w:rsid w:val="007A6D73"/>
    <w:rsid w:val="007B0F73"/>
    <w:rsid w:val="007B1806"/>
    <w:rsid w:val="007B2A2E"/>
    <w:rsid w:val="007B2E3C"/>
    <w:rsid w:val="007B48FD"/>
    <w:rsid w:val="007B4E1C"/>
    <w:rsid w:val="007B76C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088F"/>
    <w:rsid w:val="0086183B"/>
    <w:rsid w:val="0086197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4BE3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5D41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5FB9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2989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493F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7667F"/>
    <w:rsid w:val="00B84A48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55EB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0B7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543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77B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06C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0E4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48DA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0598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4655F"/>
    <w:rsid w:val="00E50971"/>
    <w:rsid w:val="00E50B9F"/>
    <w:rsid w:val="00E50C34"/>
    <w:rsid w:val="00E53201"/>
    <w:rsid w:val="00E553C6"/>
    <w:rsid w:val="00E57D52"/>
    <w:rsid w:val="00E6450C"/>
    <w:rsid w:val="00E70A98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4D6"/>
    <w:rsid w:val="00F049F4"/>
    <w:rsid w:val="00F05135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24EE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A561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paragraph" w:styleId="a8">
    <w:name w:val="header"/>
    <w:basedOn w:val="a"/>
    <w:link w:val="a9"/>
    <w:rsid w:val="00661CEE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61CE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E4655F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4655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c">
    <w:name w:val="Hyperlink"/>
    <w:basedOn w:val="a0"/>
    <w:uiPriority w:val="99"/>
    <w:semiHidden/>
    <w:unhideWhenUsed/>
    <w:rsid w:val="00124E74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67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F3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38D6-15BB-44CF-A909-397D6EAF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7</cp:revision>
  <cp:lastPrinted>2022-12-12T12:11:00Z</cp:lastPrinted>
  <dcterms:created xsi:type="dcterms:W3CDTF">2022-11-24T13:06:00Z</dcterms:created>
  <dcterms:modified xsi:type="dcterms:W3CDTF">2022-12-12T12:13:00Z</dcterms:modified>
</cp:coreProperties>
</file>